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96" w:rsidRPr="000D141A" w:rsidRDefault="000D141A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0D14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PROF.</w:t>
      </w:r>
      <w:r w:rsidR="00AA5F5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0D14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PREM LAL GAUTAM</w:t>
      </w:r>
    </w:p>
    <w:p w:rsidR="000D141A" w:rsidRPr="000D141A" w:rsidRDefault="000D141A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  </w:t>
      </w:r>
      <w:r w:rsidRPr="000D14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Chairman, Management Committee,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Shivshakti School Nihari (Bilaspur, HP)</w:t>
      </w:r>
    </w:p>
    <w:p w:rsidR="00481F3E" w:rsidRDefault="000D141A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0B7C72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333AC497" wp14:editId="7094B21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7325" cy="1352550"/>
            <wp:effectExtent l="0" t="0" r="9525" b="0"/>
            <wp:wrapSquare wrapText="bothSides"/>
            <wp:docPr id="1" name="Picture 1" descr="C:\Users\Dr. P L Gautam\Desktop\poto of PL Gautam 247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. P L Gautam\Desktop\poto of PL Gautam 247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96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F16E2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</w:t>
      </w:r>
    </w:p>
    <w:p w:rsidR="00481F3E" w:rsidRDefault="00F16E22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481F3E" w:rsidRDefault="001D5051" w:rsidP="00481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Born on 12th December 1947</w:t>
      </w:r>
      <w:r w:rsid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Village Kandayana- Berthin District Bilaspur (HP), Dr.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Gautam is a distinguished agricultural scientist. He earned his B.Sc. (Agriculture) degree in 1968 from Agricultural College, Solan (HP), followed by an</w:t>
      </w:r>
      <w:r w:rsidR="00F16E22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M.Sc. (1970) and Ph.D. (1974) in Genetics from the Indian Agricultural Research Institute (IARI), New Delhi.</w:t>
      </w:r>
    </w:p>
    <w:p w:rsidR="00481F3E" w:rsidRDefault="001D5051" w:rsidP="00481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Professional Career</w:t>
      </w:r>
    </w:p>
    <w:p w:rsidR="001D5051" w:rsidRPr="001D5051" w:rsidRDefault="001D5051" w:rsidP="00481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Dr. Gautam began his academic career as Assistant Professor of Plant Breeding at GB Pant University</w:t>
      </w:r>
      <w:r w:rsidR="00AA5F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Pantnagar (UP, now in Uttrakhand)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16 September 1974. Over the years, he held several prestigious academic and administrative positions</w:t>
      </w:r>
      <w:r w:rsid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states of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, including:</w:t>
      </w:r>
    </w:p>
    <w:p w:rsidR="001D5051" w:rsidRPr="008B6B74" w:rsidRDefault="001D5051" w:rsidP="00AD3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Associate Professor of Plant </w:t>
      </w:r>
      <w:r w:rsidR="008B6B74"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>Breeding, Associate</w:t>
      </w:r>
      <w:r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Director, Crop Research Centre</w:t>
      </w:r>
      <w:r w:rsidR="008B6B74"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r w:rsid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>Joint Director / Associate Dean, Hill Campus, Ranichauri, GB Pant University</w:t>
      </w:r>
    </w:p>
    <w:p w:rsidR="001D5051" w:rsidRDefault="001D5051" w:rsidP="001D5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Dean, College of Forestry, YS Parmar University of Horticulture </w:t>
      </w:r>
      <w:r w:rsid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>&amp;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Forestry, Solan (HP)</w:t>
      </w:r>
    </w:p>
    <w:p w:rsidR="008B6B74" w:rsidRPr="001D5051" w:rsidRDefault="008B6B74" w:rsidP="008B6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Vice Chancellor</w:t>
      </w:r>
      <w:r w:rsidR="00C960E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C960E6" w:rsidRPr="00C960E6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two terms</w:t>
      </w:r>
      <w:r w:rsidR="00C960E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, GB Pant University of Agriculture and Technology, Pantnagar, Uttarakhand</w:t>
      </w:r>
    </w:p>
    <w:p w:rsidR="001D5051" w:rsidRPr="001D5051" w:rsidRDefault="001D5051" w:rsidP="001D5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Director, Uttarakhand Seeds &amp; Terai Development Corporation, Pantnagar</w:t>
      </w:r>
    </w:p>
    <w:p w:rsidR="001D5051" w:rsidRDefault="001D5051" w:rsidP="001D5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Chairman, Advisory Committee, Patanjali University, </w:t>
      </w:r>
      <w:r w:rsidR="00F16E22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Hardwar</w:t>
      </w:r>
    </w:p>
    <w:p w:rsidR="001D5051" w:rsidRPr="001D5051" w:rsidRDefault="001D5051" w:rsidP="001D5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Vice Chancellor, Career Point University, Hamirpur (HP)</w:t>
      </w:r>
    </w:p>
    <w:p w:rsidR="00F16E22" w:rsidRPr="001D5051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He served at the national level as:</w:t>
      </w:r>
    </w:p>
    <w:p w:rsidR="001D5051" w:rsidRPr="008B6B74" w:rsidRDefault="001D5051" w:rsidP="006A4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>Chairperson, Protection of Plant Varieties &amp; Farmers’ Rights Authority, New Delhi</w:t>
      </w:r>
      <w:r w:rsidR="008B6B74"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8B6B74" w:rsidRPr="008B6B74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in the rank of Secretary to the Government of India</w:t>
      </w:r>
      <w:r w:rsidR="008B6B74" w:rsidRPr="008B6B74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1D5051" w:rsidRDefault="001D5051" w:rsidP="001D50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Chairman, National Biodiversity Authority, Chennai (</w:t>
      </w:r>
      <w:r w:rsidRPr="008B6B74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in the rank of Secretary to the Government of India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F16E22" w:rsidRDefault="00F16E22" w:rsidP="00F16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Deputy Director General (Crop Science), </w:t>
      </w:r>
      <w:r w:rsidR="00C960E6">
        <w:rPr>
          <w:rFonts w:ascii="Times New Roman" w:eastAsia="Times New Roman" w:hAnsi="Times New Roman" w:cs="Times New Roman"/>
          <w:sz w:val="24"/>
          <w:szCs w:val="24"/>
          <w:lang w:eastAsia="en-IN"/>
        </w:rPr>
        <w:t>Indian Council of Agricultural Research (ICAR)</w:t>
      </w:r>
    </w:p>
    <w:p w:rsidR="00C960E6" w:rsidRPr="001D5051" w:rsidRDefault="00C960E6" w:rsidP="00C96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Director, ICAR–National Bureau of Plant Genetic Resources (NBPGR)</w:t>
      </w:r>
    </w:p>
    <w:p w:rsidR="00F16E22" w:rsidRPr="00F16E22" w:rsidRDefault="00F16E22" w:rsidP="00886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16E22">
        <w:rPr>
          <w:rFonts w:ascii="Times New Roman" w:eastAsia="Times New Roman" w:hAnsi="Times New Roman" w:cs="Times New Roman"/>
          <w:sz w:val="24"/>
          <w:szCs w:val="24"/>
          <w:lang w:eastAsia="en-IN"/>
        </w:rPr>
        <w:t>National Director, ICAR–NATP Project</w:t>
      </w:r>
    </w:p>
    <w:p w:rsidR="001D5051" w:rsidRPr="000D141A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D141A">
        <w:rPr>
          <w:rFonts w:ascii="Times New Roman" w:eastAsia="Times New Roman" w:hAnsi="Times New Roman" w:cs="Times New Roman"/>
          <w:lang w:eastAsia="en-IN"/>
        </w:rPr>
        <w:t xml:space="preserve">Presently, he is </w:t>
      </w:r>
      <w:r w:rsidR="007A2EC8" w:rsidRPr="000D141A">
        <w:rPr>
          <w:rFonts w:ascii="Times New Roman" w:eastAsia="Times New Roman" w:hAnsi="Times New Roman" w:cs="Times New Roman"/>
          <w:lang w:eastAsia="en-IN"/>
        </w:rPr>
        <w:t>the Chancellor of Dr</w:t>
      </w:r>
      <w:r w:rsidR="00EC0896" w:rsidRPr="000D141A">
        <w:rPr>
          <w:rFonts w:ascii="Times New Roman" w:eastAsia="Times New Roman" w:hAnsi="Times New Roman" w:cs="Times New Roman"/>
          <w:lang w:eastAsia="en-IN"/>
        </w:rPr>
        <w:t xml:space="preserve">. Rajendra Prasad Central Agricultural University </w:t>
      </w:r>
      <w:r w:rsidR="007A2EC8" w:rsidRPr="000D141A">
        <w:rPr>
          <w:rFonts w:ascii="Times New Roman" w:eastAsia="Times New Roman" w:hAnsi="Times New Roman" w:cs="Times New Roman"/>
          <w:lang w:eastAsia="en-IN"/>
        </w:rPr>
        <w:t>Pusa, Samastipur</w:t>
      </w:r>
      <w:r w:rsidR="00EC0896" w:rsidRPr="000D141A">
        <w:rPr>
          <w:rFonts w:ascii="Times New Roman" w:eastAsia="Times New Roman" w:hAnsi="Times New Roman" w:cs="Times New Roman"/>
          <w:lang w:eastAsia="en-IN"/>
        </w:rPr>
        <w:t xml:space="preserve"> (</w:t>
      </w:r>
      <w:r w:rsidR="007A2EC8" w:rsidRPr="000D141A">
        <w:rPr>
          <w:rFonts w:ascii="Times New Roman" w:eastAsia="Times New Roman" w:hAnsi="Times New Roman" w:cs="Times New Roman"/>
          <w:lang w:eastAsia="en-IN"/>
        </w:rPr>
        <w:t>Bihar,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Pro-</w:t>
      </w:r>
      <w:r w:rsidR="000D141A" w:rsidRPr="000D141A">
        <w:rPr>
          <w:rFonts w:ascii="Times New Roman" w:eastAsia="Times New Roman" w:hAnsi="Times New Roman" w:cs="Times New Roman"/>
          <w:bCs/>
          <w:lang w:eastAsia="en-IN"/>
        </w:rPr>
        <w:t>Chancellor</w:t>
      </w:r>
      <w:r w:rsidR="000D141A" w:rsidRPr="000D141A">
        <w:rPr>
          <w:rFonts w:ascii="Times New Roman" w:eastAsia="Times New Roman" w:hAnsi="Times New Roman" w:cs="Times New Roman"/>
          <w:lang w:eastAsia="en-IN"/>
        </w:rPr>
        <w:t xml:space="preserve"> (</w:t>
      </w:r>
      <w:r w:rsidR="0077250E" w:rsidRPr="000D141A">
        <w:rPr>
          <w:rFonts w:ascii="Times New Roman" w:eastAsia="Times New Roman" w:hAnsi="Times New Roman" w:cs="Times New Roman"/>
          <w:i/>
          <w:lang w:eastAsia="en-IN"/>
        </w:rPr>
        <w:t>honorary</w:t>
      </w:r>
      <w:r w:rsidR="0077250E" w:rsidRPr="000D141A">
        <w:rPr>
          <w:rFonts w:ascii="Times New Roman" w:eastAsia="Times New Roman" w:hAnsi="Times New Roman" w:cs="Times New Roman"/>
          <w:lang w:eastAsia="en-IN"/>
        </w:rPr>
        <w:t xml:space="preserve">) 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of Career Point University, Hamirpur (HP),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Chairman</w:t>
      </w:r>
      <w:r w:rsidR="000D141A" w:rsidRPr="000D141A">
        <w:rPr>
          <w:rFonts w:ascii="Times New Roman" w:eastAsia="Times New Roman" w:hAnsi="Times New Roman" w:cs="Times New Roman"/>
          <w:bCs/>
          <w:lang w:eastAsia="en-IN"/>
        </w:rPr>
        <w:t xml:space="preserve"> Management Committee,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Shivshakti School Nihari (Bilaspur, HP), and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Chief Patron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of the Society for Community Mobilization for Sustainable Development.</w:t>
      </w:r>
    </w:p>
    <w:p w:rsidR="001556F4" w:rsidRDefault="001556F4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1D5051" w:rsidRPr="001D5051" w:rsidRDefault="001D5051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Scientific and Policy Contributions</w:t>
      </w:r>
    </w:p>
    <w:p w:rsidR="001D5051" w:rsidRPr="000D141A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Dr. Gautam is a renowned geneticist and plant breeder. He has contributed to the development of </w:t>
      </w:r>
      <w:r w:rsidRPr="000D14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12 improved crop varieties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(wheat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foxtail millet, soybean, ricebean, 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amaranth, and buckwheat), and the registration of two rice germplasm accessions. He played a pivotal role in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redefining Basmati rice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to safeguard national interest</w:t>
      </w:r>
      <w:r w:rsidR="008B6B74" w:rsidRPr="000D141A">
        <w:rPr>
          <w:rFonts w:ascii="Times New Roman" w:eastAsia="Times New Roman" w:hAnsi="Times New Roman" w:cs="Times New Roman"/>
          <w:lang w:eastAsia="en-IN"/>
        </w:rPr>
        <w:t>s and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</w:t>
      </w:r>
      <w:r w:rsidR="008B6B74" w:rsidRPr="000D141A">
        <w:rPr>
          <w:rFonts w:ascii="Times New Roman" w:eastAsia="Times New Roman" w:hAnsi="Times New Roman" w:cs="Times New Roman"/>
          <w:lang w:eastAsia="en-IN"/>
        </w:rPr>
        <w:t>adoption of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modern breeding tools.</w:t>
      </w:r>
    </w:p>
    <w:p w:rsidR="001D5051" w:rsidRPr="000D141A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D141A">
        <w:rPr>
          <w:rFonts w:ascii="Times New Roman" w:eastAsia="Times New Roman" w:hAnsi="Times New Roman" w:cs="Times New Roman"/>
          <w:lang w:eastAsia="en-IN"/>
        </w:rPr>
        <w:t xml:space="preserve">He was instrumental in launching the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first postgraduate program in Plant Genetic Resources in India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at NBPGR, in </w:t>
      </w:r>
      <w:r w:rsidR="0077250E" w:rsidRPr="000D141A">
        <w:rPr>
          <w:rFonts w:ascii="Times New Roman" w:eastAsia="Times New Roman" w:hAnsi="Times New Roman" w:cs="Times New Roman"/>
          <w:lang w:eastAsia="en-IN"/>
        </w:rPr>
        <w:t>partnership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with IARI. He initiated the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registration of plant germplasm in India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and was closely involved in the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drafting and implementation of the Biological Diversity Act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 and the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Protection of Plant Varieties &amp; Farmers’ Rights Act</w:t>
      </w:r>
      <w:r w:rsidRPr="000D141A">
        <w:rPr>
          <w:rFonts w:ascii="Times New Roman" w:eastAsia="Times New Roman" w:hAnsi="Times New Roman" w:cs="Times New Roman"/>
          <w:lang w:eastAsia="en-IN"/>
        </w:rPr>
        <w:t>.</w:t>
      </w:r>
    </w:p>
    <w:p w:rsidR="001D5051" w:rsidRPr="000D141A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D141A">
        <w:rPr>
          <w:rFonts w:ascii="Times New Roman" w:eastAsia="Times New Roman" w:hAnsi="Times New Roman" w:cs="Times New Roman"/>
          <w:lang w:eastAsia="en-IN"/>
        </w:rPr>
        <w:t>He led important missions under ICAR-</w:t>
      </w:r>
      <w:r w:rsidR="008A762C" w:rsidRPr="000D141A">
        <w:rPr>
          <w:rFonts w:ascii="Times New Roman" w:eastAsia="Times New Roman" w:hAnsi="Times New Roman" w:cs="Times New Roman"/>
          <w:lang w:eastAsia="en-IN"/>
        </w:rPr>
        <w:t>NATP project</w:t>
      </w:r>
      <w:r w:rsidR="008B6B74" w:rsidRPr="000D141A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0D141A">
        <w:rPr>
          <w:rFonts w:ascii="Times New Roman" w:eastAsia="Times New Roman" w:hAnsi="Times New Roman" w:cs="Times New Roman"/>
          <w:lang w:eastAsia="en-IN"/>
        </w:rPr>
        <w:t xml:space="preserve">on agro-biodiversity and food &amp; nutritional security and significantly contributed to </w:t>
      </w:r>
      <w:r w:rsidRPr="000D141A">
        <w:rPr>
          <w:rFonts w:ascii="Times New Roman" w:eastAsia="Times New Roman" w:hAnsi="Times New Roman" w:cs="Times New Roman"/>
          <w:bCs/>
          <w:lang w:eastAsia="en-IN"/>
        </w:rPr>
        <w:t>Plant Genetic Resource conservation and management</w:t>
      </w:r>
      <w:r w:rsidRPr="000D141A">
        <w:rPr>
          <w:rFonts w:ascii="Times New Roman" w:eastAsia="Times New Roman" w:hAnsi="Times New Roman" w:cs="Times New Roman"/>
          <w:lang w:eastAsia="en-IN"/>
        </w:rPr>
        <w:t>.</w:t>
      </w:r>
    </w:p>
    <w:p w:rsidR="001D5051" w:rsidRPr="001D5051" w:rsidRDefault="001D5051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International </w:t>
      </w:r>
      <w:r w:rsidR="0077250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exposure</w:t>
      </w:r>
    </w:p>
    <w:p w:rsidR="001D5051" w:rsidRPr="001D5051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Dr. Gautam has been a key figure in international negotiations and treaty work:</w:t>
      </w:r>
    </w:p>
    <w:p w:rsidR="001D5051" w:rsidRPr="001D5051" w:rsidRDefault="001D5051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Member of Indian delegations to FAO’s International Treaty on Plant Genetic Resources for Food and Agriculture (ITPGRFA) and the UN Convention on Biological Diversity (CBD)</w:t>
      </w:r>
    </w:p>
    <w:p w:rsidR="001D5051" w:rsidRPr="001D5051" w:rsidRDefault="001D5051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strong advocate for the inclusion of </w:t>
      </w:r>
      <w:r w:rsidRPr="007A2EC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Farmers’ Rights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ITPGRFA and right of choice of</w:t>
      </w:r>
      <w:r w:rsidRP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A2EC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moratorium on the terminator gene</w:t>
      </w:r>
      <w:r w:rsidRP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under</w:t>
      </w:r>
      <w:r w:rsidRP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Cartagena Biosafety Protocol</w:t>
      </w:r>
    </w:p>
    <w:p w:rsidR="001D5051" w:rsidRPr="001D5051" w:rsidRDefault="007A2EC8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Co-Chair of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5th Session of FAO-ITPGRFA</w:t>
      </w:r>
    </w:p>
    <w:p w:rsidR="001D5051" w:rsidRPr="001D5051" w:rsidRDefault="007A2EC8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Member 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Executive Board (Asia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Region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), Global Crop Diversity Trust, Germany</w:t>
      </w:r>
    </w:p>
    <w:p w:rsidR="001D5051" w:rsidRPr="001D5051" w:rsidRDefault="001D5051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Ex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pert Consultant for FAO mission on ITPGRFA to Magnolia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USAID-CISA/STRASA project of the International Rice Research Institute</w:t>
      </w:r>
    </w:p>
    <w:p w:rsidR="001D5051" w:rsidRPr="001D5051" w:rsidRDefault="001D5051" w:rsidP="001D50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Indian-side Member of the Indo-US Knowledge Initiative on Agriculture</w:t>
      </w:r>
    </w:p>
    <w:p w:rsidR="001D5051" w:rsidRPr="001D5051" w:rsidRDefault="0077250E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National </w:t>
      </w:r>
      <w:r w:rsidR="001D5051" w:rsidRPr="001D50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Committee Assignments</w:t>
      </w:r>
    </w:p>
    <w:p w:rsidR="001D5051" w:rsidRPr="001D5051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Dr. Gautam has held leadership roles in several national-level committees: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Chair/member: ICAR, CSIR, DBT, DST, ASRB, UPSC, FICCI, ICFRE, FSSAI, and others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Chaired committees for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A762C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restructuring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ICAR-AICRPs, Indian Council of Forestry Research &amp; Education, State Seed Corporations, and for strengthening IARI as a global university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Chaired Research Advisory Committees 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QRTs 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of several ICAR institutes</w:t>
      </w:r>
    </w:p>
    <w:p w:rsidR="001D5051" w:rsidRPr="001D5051" w:rsidRDefault="008A762C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Member, Board of Management of 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seven universities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Member, External Advisory Panel, World Bank-funded ICAR-Agricultural Higher Education Project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Chaired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review committee for IARI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educational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hubs</w:t>
      </w:r>
    </w:p>
    <w:p w:rsidR="001D5051" w:rsidRPr="001D5051" w:rsidRDefault="001D5051" w:rsidP="001D50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Current Member, University Council of SKUAST, Jammu, and ICAR Committee for evolving multidisciplinary deemed universities</w:t>
      </w:r>
    </w:p>
    <w:p w:rsidR="001556F4" w:rsidRDefault="001556F4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1556F4" w:rsidRDefault="001556F4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1D5051" w:rsidRPr="001D5051" w:rsidRDefault="001D5051" w:rsidP="001D50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Awards and Recognitions</w:t>
      </w:r>
    </w:p>
    <w:p w:rsidR="001D5051" w:rsidRPr="000D141A" w:rsidRDefault="001D5051" w:rsidP="001D5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Over a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n academic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career spanning nearly 50 years, Dr. Gautam has earned national and international acclaim. His leadership 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helped </w:t>
      </w:r>
      <w:r w:rsidRPr="000D14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NBPGR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0D14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GBPUA&amp;T, Pantnagar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win ICAR’s </w:t>
      </w:r>
      <w:r w:rsidRPr="000D14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Best Institution Awards</w:t>
      </w:r>
      <w:r w:rsidRPr="000D141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D5051" w:rsidRPr="001D5051" w:rsidRDefault="001D5051" w:rsidP="001D50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Professional Fellowships</w:t>
      </w:r>
    </w:p>
    <w:p w:rsidR="00927789" w:rsidRPr="00927789" w:rsidRDefault="00927789" w:rsidP="00874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27789">
        <w:rPr>
          <w:rFonts w:ascii="Times New Roman" w:eastAsia="Times New Roman" w:hAnsi="Times New Roman" w:cs="Times New Roman"/>
          <w:sz w:val="24"/>
          <w:szCs w:val="24"/>
          <w:lang w:eastAsia="en-IN"/>
        </w:rPr>
        <w:t>Indian Society of Genetics &amp; Plant Breeding (I</w:t>
      </w:r>
      <w:r w:rsidR="00605381">
        <w:rPr>
          <w:rFonts w:ascii="Times New Roman" w:eastAsia="Times New Roman" w:hAnsi="Times New Roman" w:cs="Times New Roman"/>
          <w:sz w:val="24"/>
          <w:szCs w:val="24"/>
          <w:lang w:eastAsia="en-IN"/>
        </w:rPr>
        <w:t>ndian Society of  Genetics and Plant Breeding</w:t>
      </w:r>
      <w:r w:rsidRPr="00927789">
        <w:rPr>
          <w:rFonts w:ascii="Times New Roman" w:eastAsia="Times New Roman" w:hAnsi="Times New Roman" w:cs="Times New Roman"/>
          <w:sz w:val="24"/>
          <w:szCs w:val="24"/>
          <w:lang w:eastAsia="en-IN"/>
        </w:rPr>
        <w:t>), 1979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National Academy of Agricultural Sciences (NAAS)</w:t>
      </w:r>
      <w:r w:rsidR="00927789">
        <w:rPr>
          <w:rFonts w:ascii="Times New Roman" w:eastAsia="Times New Roman" w:hAnsi="Times New Roman" w:cs="Times New Roman"/>
          <w:sz w:val="24"/>
          <w:szCs w:val="24"/>
          <w:lang w:eastAsia="en-IN"/>
        </w:rPr>
        <w:t>,2001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National Academy of Biological Sciences, 2001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Indian Society of Plant Genetic Resources (ISPGR), 2007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International Society for Noni Science, 2017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Honorary Fellow, Indian Academy of Horticultural Sciences, 2022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Honorary Fellow, </w:t>
      </w:r>
      <w:r w:rsidR="0060538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Plant</w:t>
      </w:r>
      <w:r w:rsidR="006053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Genetic Resources (ISPGR),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2023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Former President, ISGPB and ISPGR</w:t>
      </w:r>
      <w:r w:rsidR="00927789">
        <w:rPr>
          <w:rFonts w:ascii="Times New Roman" w:eastAsia="Times New Roman" w:hAnsi="Times New Roman" w:cs="Times New Roman"/>
          <w:sz w:val="24"/>
          <w:szCs w:val="24"/>
          <w:lang w:eastAsia="en-IN"/>
        </w:rPr>
        <w:t>,2000-02</w:t>
      </w:r>
    </w:p>
    <w:p w:rsidR="001D5051" w:rsidRPr="001D5051" w:rsidRDefault="001D5051" w:rsidP="001D50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Former Vice President, NAAS </w:t>
      </w:r>
      <w:r w:rsidR="00FC62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(2013-15) 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Vice Chair 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Trust for Advancement of Agricultural Sciences</w:t>
      </w:r>
      <w:r w:rsidR="00B11C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(2012-2017)</w:t>
      </w:r>
    </w:p>
    <w:p w:rsidR="001D5051" w:rsidRPr="001D5051" w:rsidRDefault="001D5051" w:rsidP="001D50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Awards</w:t>
      </w:r>
      <w:r w:rsidR="008A762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Panjab University, Chandigarh</w:t>
      </w:r>
      <w:r w:rsidR="008A762C" w:rsidRP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>University Medal (</w:t>
      </w:r>
      <w:r w:rsidR="008A762C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1968), 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Lal Bahadur Shastri Memorial Gold Medal (1968), Agricultural College, Solan</w:t>
      </w:r>
      <w:r w:rsidR="000925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(now YSPU&amp;F Nauni, Solan (HP)</w:t>
      </w:r>
    </w:p>
    <w:p w:rsidR="001D5051" w:rsidRPr="001D5051" w:rsidRDefault="0060538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Harbhajan Singh Memorial Award (2001–02), I</w:t>
      </w:r>
      <w:r w:rsidR="008A762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ndian Society of Plant Genetic </w:t>
      </w:r>
      <w:r w:rsid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Resources, New Delhi</w:t>
      </w:r>
    </w:p>
    <w:p w:rsidR="001D5051" w:rsidRPr="00921FDE" w:rsidRDefault="001D5051" w:rsidP="00021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Uttaranchal Rattan (2004)</w:t>
      </w:r>
      <w:r w:rsidR="00921FDE" w:rsidRP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</w:t>
      </w:r>
      <w:r w:rsidRP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Great Son of the Soil (2007), All India Conference of </w:t>
      </w:r>
      <w:r w:rsidR="007A2EC8" w:rsidRP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Intellectuals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, Meerut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Jewel of India Award (2006), Indian Solidarity </w:t>
      </w:r>
      <w:r w:rsidR="00921FDE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Council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, New Delhi</w:t>
      </w:r>
    </w:p>
    <w:p w:rsid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Eminent Citizen of India Award (2006), International Institute of Education &amp; </w:t>
      </w:r>
      <w:r w:rsidR="007A2EC8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Management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, New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Delhi</w:t>
      </w:r>
    </w:p>
    <w:p w:rsidR="00A75D2B" w:rsidRPr="001D5051" w:rsidRDefault="00A75D2B" w:rsidP="00A75D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Rashtryiya </w:t>
      </w:r>
      <w:r w:rsid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Samman</w:t>
      </w:r>
      <w:r w:rsidR="00753438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Purskar</w:t>
      </w:r>
      <w:r w:rsidR="00807F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2006</w:t>
      </w:r>
      <w:r w:rsidR="00807FD1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, Indian Society for Industry and Intellectual Development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New Delhi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Indira Gandhi Priyadarshini Award (2010), All India National Unity </w:t>
      </w:r>
      <w:r w:rsidR="007A2EC8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Conference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, New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bookmarkStart w:id="0" w:name="_GoBack"/>
      <w:bookmarkEnd w:id="0"/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Del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h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</w:p>
    <w:p w:rsidR="00875267" w:rsidRDefault="00921FDE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Life Time Achievement Awards </w:t>
      </w:r>
      <w:r w:rsidR="008752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(2007)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1D5051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Society for Mobilization for Sustainable Development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New Delhi</w:t>
      </w:r>
    </w:p>
    <w:p w:rsidR="00875267" w:rsidRDefault="00875267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hAnsi="Arial" w:cs="Arial"/>
          <w:color w:val="001D35"/>
          <w:shd w:val="clear" w:color="auto" w:fill="FFFFFF"/>
        </w:rPr>
        <w:t>Agriculture Leadership Award for nationally recognized role in Agriculture Development 2011 (</w:t>
      </w:r>
      <w:r w:rsidRPr="00A71BB4">
        <w:rPr>
          <w:rFonts w:ascii="Arial" w:hAnsi="Arial" w:cs="Arial"/>
          <w:color w:val="001D35"/>
          <w:shd w:val="clear" w:color="auto" w:fill="FFFFFF"/>
        </w:rPr>
        <w:t>Agriculture Today</w:t>
      </w:r>
      <w:r>
        <w:rPr>
          <w:rFonts w:ascii="Arial" w:hAnsi="Arial" w:cs="Arial"/>
          <w:color w:val="001D35"/>
          <w:shd w:val="clear" w:color="auto" w:fill="FFFFFF"/>
        </w:rPr>
        <w:t xml:space="preserve"> New Delhi) 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Indira Gandhi Sadbhavana Award</w:t>
      </w:r>
      <w:r w:rsidR="00807F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2015</w:t>
      </w: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International Business </w:t>
      </w:r>
      <w:r w:rsidR="007A2EC8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Council</w:t>
      </w:r>
      <w:r w:rsidR="007A2EC8">
        <w:rPr>
          <w:rFonts w:ascii="Times New Roman" w:eastAsia="Times New Roman" w:hAnsi="Times New Roman" w:cs="Times New Roman"/>
          <w:sz w:val="24"/>
          <w:szCs w:val="24"/>
          <w:lang w:eastAsia="en-IN"/>
        </w:rPr>
        <w:t>, New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Delhi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Amit Krishi Rishi Award (2016), Lt. Amit Singh Memorial </w:t>
      </w:r>
      <w:r w:rsidR="00A75D2B"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Foundation</w:t>
      </w:r>
      <w:r w:rsidR="00A75D2B">
        <w:rPr>
          <w:rFonts w:ascii="Times New Roman" w:eastAsia="Times New Roman" w:hAnsi="Times New Roman" w:cs="Times New Roman"/>
          <w:sz w:val="24"/>
          <w:szCs w:val="24"/>
          <w:lang w:eastAsia="en-IN"/>
        </w:rPr>
        <w:t>, New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Delhi</w:t>
      </w:r>
    </w:p>
    <w:p w:rsidR="001D5051" w:rsidRPr="00753438" w:rsidRDefault="001D5051" w:rsidP="001509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 of Recognition (2017), for wheat variety UP 262,</w:t>
      </w:r>
      <w:r w:rsidR="00753438"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Indian Society of Plant Genetic</w:t>
      </w:r>
      <w:r w:rsidR="0099005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Plant Breeding</w:t>
      </w:r>
      <w:r w:rsidR="00753438"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, New Delhi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Dr. S. Radhakrishnan Education Excellence Award (2018), Indian Institute of Oriental Heritage</w:t>
      </w:r>
      <w:r w:rsidR="00921FDE">
        <w:rPr>
          <w:rFonts w:ascii="Times New Roman" w:eastAsia="Times New Roman" w:hAnsi="Times New Roman" w:cs="Times New Roman"/>
          <w:sz w:val="24"/>
          <w:szCs w:val="24"/>
          <w:lang w:eastAsia="en-IN"/>
        </w:rPr>
        <w:t>,Kolkatta</w:t>
      </w:r>
    </w:p>
    <w:p w:rsidR="001D5051" w:rsidRPr="001D5051" w:rsidRDefault="001D5051" w:rsidP="001D50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sz w:val="24"/>
          <w:szCs w:val="24"/>
          <w:lang w:eastAsia="en-IN"/>
        </w:rPr>
        <w:t>Best Indian Golden Personalities Award (2025), Friendship Forum, New Delhi</w:t>
      </w:r>
    </w:p>
    <w:p w:rsidR="001556F4" w:rsidRDefault="001556F4" w:rsidP="00990053">
      <w:pPr>
        <w:pStyle w:val="NormalWeb"/>
        <w:shd w:val="clear" w:color="auto" w:fill="FFFFFF"/>
        <w:tabs>
          <w:tab w:val="left" w:pos="3615"/>
        </w:tabs>
        <w:spacing w:after="135" w:afterAutospacing="0"/>
        <w:jc w:val="both"/>
        <w:rPr>
          <w:b/>
          <w:bCs/>
        </w:rPr>
      </w:pPr>
    </w:p>
    <w:p w:rsidR="000925FE" w:rsidRDefault="000925FE" w:rsidP="00990053">
      <w:pPr>
        <w:pStyle w:val="NormalWeb"/>
        <w:shd w:val="clear" w:color="auto" w:fill="FFFFFF"/>
        <w:tabs>
          <w:tab w:val="left" w:pos="3615"/>
        </w:tabs>
        <w:spacing w:after="135" w:afterAutospacing="0"/>
        <w:jc w:val="both"/>
        <w:rPr>
          <w:b/>
          <w:bCs/>
        </w:rPr>
      </w:pPr>
      <w:r>
        <w:rPr>
          <w:b/>
          <w:bCs/>
        </w:rPr>
        <w:lastRenderedPageBreak/>
        <w:t xml:space="preserve">Publications: </w:t>
      </w:r>
      <w:r w:rsidR="00990053">
        <w:rPr>
          <w:b/>
          <w:bCs/>
        </w:rPr>
        <w:tab/>
      </w:r>
    </w:p>
    <w:p w:rsidR="000925FE" w:rsidRDefault="000925FE" w:rsidP="000925FE">
      <w:pPr>
        <w:pStyle w:val="NormalWeb"/>
        <w:shd w:val="clear" w:color="auto" w:fill="FFFFFF"/>
        <w:spacing w:after="135" w:afterAutospacing="0"/>
        <w:jc w:val="both"/>
        <w:rPr>
          <w:rFonts w:ascii="Karla" w:hAnsi="Karla"/>
          <w:color w:val="3B3B3B"/>
          <w:sz w:val="23"/>
          <w:szCs w:val="23"/>
        </w:rPr>
      </w:pPr>
      <w:r>
        <w:rPr>
          <w:rFonts w:ascii="Karla" w:hAnsi="Karla"/>
          <w:color w:val="3B3B3B"/>
          <w:sz w:val="23"/>
          <w:szCs w:val="23"/>
        </w:rPr>
        <w:t>His publications cover the areas of Genetics &amp; Plant Breeding, Plant Genetic Resources, Biodiversity and Agriculture.</w:t>
      </w:r>
    </w:p>
    <w:p w:rsidR="000925FE" w:rsidRPr="001D5051" w:rsidRDefault="000925FE" w:rsidP="001D50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D505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Honorary Degrees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1D5051" w:rsidRPr="00753438" w:rsidRDefault="001D5051" w:rsidP="001D50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534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Doctor of Science (honoris causa)</w:t>
      </w:r>
      <w:r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, ND University of Agriculture and Technology, Faizabad, UP (2018)</w:t>
      </w:r>
    </w:p>
    <w:p w:rsidR="001D5051" w:rsidRPr="00753438" w:rsidRDefault="001D5051" w:rsidP="001D50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534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Doctor of Science (honoris causa)</w:t>
      </w:r>
      <w:r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>, S</w:t>
      </w:r>
      <w:r w:rsidR="00990053">
        <w:rPr>
          <w:rFonts w:ascii="Times New Roman" w:eastAsia="Times New Roman" w:hAnsi="Times New Roman" w:cs="Times New Roman"/>
          <w:sz w:val="24"/>
          <w:szCs w:val="24"/>
          <w:lang w:eastAsia="en-IN"/>
        </w:rPr>
        <w:t>her-e-Kashmir University of Agriculture &amp; Technology,</w:t>
      </w:r>
      <w:r w:rsidRPr="00753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Jammu (2022)</w:t>
      </w:r>
    </w:p>
    <w:p w:rsidR="000B7C72" w:rsidRPr="00753438" w:rsidRDefault="000B7C72" w:rsidP="000B7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0B7C72" w:rsidRDefault="000B7C72" w:rsidP="000B7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Pr="000B7C72" w:rsidRDefault="000B7C72" w:rsidP="000B7C7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7C72" w:rsidRDefault="000B7C72" w:rsidP="000B7C72">
      <w:pPr>
        <w:tabs>
          <w:tab w:val="left" w:pos="1988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0B7C72" w:rsidRPr="001D5051" w:rsidRDefault="000B7C72" w:rsidP="000B7C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textWrapping" w:clear="all"/>
      </w:r>
    </w:p>
    <w:p w:rsidR="001D5051" w:rsidRPr="001D5051" w:rsidRDefault="00BA5265" w:rsidP="001D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sectPr w:rsidR="001D5051" w:rsidRPr="001D5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altName w:val="Times New Roman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C7E"/>
    <w:multiLevelType w:val="multilevel"/>
    <w:tmpl w:val="3EF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8387B"/>
    <w:multiLevelType w:val="multilevel"/>
    <w:tmpl w:val="EF3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647F1"/>
    <w:multiLevelType w:val="multilevel"/>
    <w:tmpl w:val="78F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45744"/>
    <w:multiLevelType w:val="multilevel"/>
    <w:tmpl w:val="0D8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91AA9"/>
    <w:multiLevelType w:val="multilevel"/>
    <w:tmpl w:val="D68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162E4"/>
    <w:multiLevelType w:val="multilevel"/>
    <w:tmpl w:val="30A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A6F9D"/>
    <w:multiLevelType w:val="multilevel"/>
    <w:tmpl w:val="42A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1"/>
    <w:rsid w:val="000925FE"/>
    <w:rsid w:val="000B7C72"/>
    <w:rsid w:val="000D141A"/>
    <w:rsid w:val="001556F4"/>
    <w:rsid w:val="001D5051"/>
    <w:rsid w:val="0020056F"/>
    <w:rsid w:val="003A251A"/>
    <w:rsid w:val="00481F3E"/>
    <w:rsid w:val="00605381"/>
    <w:rsid w:val="00753438"/>
    <w:rsid w:val="0077250E"/>
    <w:rsid w:val="007A2EC8"/>
    <w:rsid w:val="007F3C14"/>
    <w:rsid w:val="00807FD1"/>
    <w:rsid w:val="00875267"/>
    <w:rsid w:val="008A762C"/>
    <w:rsid w:val="008B6B74"/>
    <w:rsid w:val="00921FDE"/>
    <w:rsid w:val="00927789"/>
    <w:rsid w:val="00990053"/>
    <w:rsid w:val="00A75D2B"/>
    <w:rsid w:val="00AA5F53"/>
    <w:rsid w:val="00B11C51"/>
    <w:rsid w:val="00BA5265"/>
    <w:rsid w:val="00C960E6"/>
    <w:rsid w:val="00D1161D"/>
    <w:rsid w:val="00EC0896"/>
    <w:rsid w:val="00F16E22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EB4EF-816B-44C3-99B4-B52C1E51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5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1D50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505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1D505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D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D5051"/>
    <w:rPr>
      <w:b/>
      <w:bCs/>
    </w:rPr>
  </w:style>
  <w:style w:type="character" w:customStyle="1" w:styleId="sr-only">
    <w:name w:val="sr-only"/>
    <w:basedOn w:val="DefaultParagraphFont"/>
    <w:rsid w:val="001D50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50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5051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placeholder">
    <w:name w:val="placeholder"/>
    <w:basedOn w:val="Normal"/>
    <w:rsid w:val="001D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15">
    <w:name w:val="ms-1.5"/>
    <w:basedOn w:val="DefaultParagraphFont"/>
    <w:rsid w:val="001D505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50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5051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6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7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 L Gautam</dc:creator>
  <cp:keywords/>
  <dc:description/>
  <cp:lastModifiedBy>Dr. P L Gautam</cp:lastModifiedBy>
  <cp:revision>2</cp:revision>
  <dcterms:created xsi:type="dcterms:W3CDTF">2025-07-30T09:28:00Z</dcterms:created>
  <dcterms:modified xsi:type="dcterms:W3CDTF">2025-07-30T09:28:00Z</dcterms:modified>
</cp:coreProperties>
</file>